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892BD4" w:rsidRDefault="00FA7174" w:rsidP="00FA7174">
      <w:pPr>
        <w:jc w:val="center"/>
        <w:rPr>
          <w:b/>
          <w:bCs/>
          <w:sz w:val="22"/>
          <w:szCs w:val="22"/>
        </w:rPr>
      </w:pPr>
      <w:r w:rsidRPr="00892BD4">
        <w:rPr>
          <w:b/>
          <w:bCs/>
          <w:sz w:val="22"/>
          <w:szCs w:val="22"/>
        </w:rPr>
        <w:t>Сообщение о существенном факте</w:t>
      </w:r>
      <w:r w:rsidRPr="00892BD4">
        <w:rPr>
          <w:b/>
          <w:bCs/>
          <w:sz w:val="22"/>
          <w:szCs w:val="22"/>
        </w:rPr>
        <w:br/>
        <w:t>о решениях, принятых Советом директоров</w:t>
      </w:r>
    </w:p>
    <w:p w:rsidR="00FA7174" w:rsidRPr="00892BD4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892BD4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892BD4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892BD4" w:rsidTr="0043467B">
        <w:trPr>
          <w:trHeight w:val="528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2BD4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892BD4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 w:rsidRPr="00892BD4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892BD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1.5.</w:t>
            </w:r>
            <w:r w:rsidR="00163366" w:rsidRPr="00892BD4">
              <w:rPr>
                <w:sz w:val="22"/>
                <w:szCs w:val="22"/>
              </w:rPr>
              <w:t>Идентификационный</w:t>
            </w:r>
            <w:r w:rsidRPr="00892BD4">
              <w:rPr>
                <w:sz w:val="22"/>
                <w:szCs w:val="22"/>
              </w:rPr>
              <w:t xml:space="preserve"> </w:t>
            </w:r>
            <w:r w:rsidR="00163366" w:rsidRPr="00892BD4">
              <w:rPr>
                <w:sz w:val="22"/>
                <w:szCs w:val="22"/>
              </w:rPr>
              <w:t>номер налогоплательщика (</w:t>
            </w:r>
            <w:r w:rsidR="00FA7174" w:rsidRPr="00892BD4">
              <w:rPr>
                <w:sz w:val="22"/>
                <w:szCs w:val="22"/>
              </w:rPr>
              <w:t>ИНН</w:t>
            </w:r>
            <w:r w:rsidR="00163366" w:rsidRPr="00892BD4">
              <w:rPr>
                <w:sz w:val="22"/>
                <w:szCs w:val="22"/>
              </w:rPr>
              <w:t>)</w:t>
            </w:r>
            <w:r w:rsidR="00FA7174" w:rsidRPr="00892BD4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163366">
            <w:pPr>
              <w:spacing w:line="276" w:lineRule="auto"/>
              <w:ind w:right="57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rStyle w:val="SUBST"/>
                <w:bCs/>
                <w:iCs/>
                <w:szCs w:val="22"/>
              </w:rPr>
              <w:t>30520-</w:t>
            </w:r>
            <w:r w:rsidRPr="00892BD4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892BD4" w:rsidTr="0043467B">
        <w:trPr>
          <w:trHeight w:val="284"/>
        </w:trPr>
        <w:tc>
          <w:tcPr>
            <w:tcW w:w="4820" w:type="dxa"/>
            <w:vAlign w:val="center"/>
          </w:tcPr>
          <w:p w:rsidR="0039354B" w:rsidRPr="00892BD4" w:rsidRDefault="0039354B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892BD4">
              <w:rPr>
                <w:sz w:val="22"/>
                <w:szCs w:val="22"/>
              </w:rPr>
              <w:t xml:space="preserve">Дата наступления события </w:t>
            </w:r>
            <w:r w:rsidR="00C809E8" w:rsidRPr="00892BD4">
              <w:rPr>
                <w:sz w:val="22"/>
                <w:szCs w:val="22"/>
              </w:rPr>
              <w:t>(</w:t>
            </w:r>
            <w:r w:rsidRPr="00892BD4">
              <w:rPr>
                <w:sz w:val="22"/>
                <w:szCs w:val="22"/>
              </w:rPr>
              <w:t xml:space="preserve">существенного  </w:t>
            </w:r>
          </w:p>
          <w:p w:rsidR="0039354B" w:rsidRPr="00892BD4" w:rsidRDefault="00C809E8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892BD4" w:rsidRDefault="00DD4C7E" w:rsidP="00DD4C7E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18 февраля </w:t>
            </w:r>
            <w:r w:rsidR="0039354B" w:rsidRPr="00892BD4">
              <w:rPr>
                <w:b/>
                <w:i/>
                <w:sz w:val="22"/>
                <w:szCs w:val="22"/>
              </w:rPr>
              <w:t>20</w:t>
            </w:r>
            <w:r w:rsidR="00AD38FB" w:rsidRPr="00892BD4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6</w:t>
            </w:r>
            <w:r w:rsidR="0039354B" w:rsidRPr="00892BD4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892BD4" w:rsidRDefault="00FE2358">
      <w:pPr>
        <w:rPr>
          <w:sz w:val="22"/>
          <w:szCs w:val="22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892BD4" w:rsidTr="00892BD4">
        <w:trPr>
          <w:trHeight w:val="253"/>
        </w:trPr>
        <w:tc>
          <w:tcPr>
            <w:tcW w:w="10201" w:type="dxa"/>
          </w:tcPr>
          <w:p w:rsidR="00625402" w:rsidRPr="00892BD4" w:rsidRDefault="00625402" w:rsidP="00B17B84">
            <w:pPr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FA7174" w:rsidRPr="00892BD4" w:rsidTr="00334C82">
        <w:trPr>
          <w:trHeight w:val="5945"/>
        </w:trPr>
        <w:tc>
          <w:tcPr>
            <w:tcW w:w="10201" w:type="dxa"/>
          </w:tcPr>
          <w:p w:rsidR="00904715" w:rsidRPr="00892BD4" w:rsidRDefault="005E4BB1" w:rsidP="009E4D6C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2.1. Кворум заседания Совета директоров эмитента и результаты голосования: </w:t>
            </w:r>
          </w:p>
          <w:p w:rsidR="00904715" w:rsidRPr="00892BD4" w:rsidRDefault="005E4BB1" w:rsidP="009E4D6C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На момент завершения заочного голосования</w:t>
            </w:r>
            <w:r w:rsidR="00760FCA" w:rsidRPr="00892BD4">
              <w:rPr>
                <w:i/>
                <w:sz w:val="22"/>
                <w:szCs w:val="22"/>
              </w:rPr>
              <w:t xml:space="preserve"> </w:t>
            </w:r>
            <w:r w:rsidR="00DD4C7E">
              <w:rPr>
                <w:i/>
                <w:sz w:val="22"/>
                <w:szCs w:val="22"/>
              </w:rPr>
              <w:t xml:space="preserve">18 февраля </w:t>
            </w:r>
            <w:r w:rsidR="00334C82">
              <w:rPr>
                <w:i/>
                <w:sz w:val="22"/>
                <w:szCs w:val="22"/>
              </w:rPr>
              <w:t>2</w:t>
            </w:r>
            <w:r w:rsidRPr="00892BD4">
              <w:rPr>
                <w:i/>
                <w:sz w:val="22"/>
                <w:szCs w:val="22"/>
              </w:rPr>
              <w:t>02</w:t>
            </w:r>
            <w:r w:rsidR="00DD4C7E">
              <w:rPr>
                <w:i/>
                <w:sz w:val="22"/>
                <w:szCs w:val="22"/>
              </w:rPr>
              <w:t>6</w:t>
            </w:r>
            <w:r w:rsidRPr="00892BD4">
              <w:rPr>
                <w:i/>
                <w:sz w:val="22"/>
                <w:szCs w:val="22"/>
              </w:rPr>
              <w:t xml:space="preserve"> года бюллетени для заочного голосования получены от</w:t>
            </w:r>
            <w:r w:rsidR="000D0CC9" w:rsidRPr="00892BD4">
              <w:rPr>
                <w:i/>
                <w:sz w:val="22"/>
                <w:szCs w:val="22"/>
              </w:rPr>
              <w:t xml:space="preserve"> 7</w:t>
            </w:r>
            <w:r w:rsidRPr="00892BD4">
              <w:rPr>
                <w:i/>
                <w:sz w:val="22"/>
                <w:szCs w:val="22"/>
              </w:rPr>
              <w:t xml:space="preserve"> членов Совета директоров ПАО "НЕФАЗ" из 7 членов Совета директоров, избранных </w:t>
            </w:r>
            <w:r w:rsidR="00D279FD" w:rsidRPr="00892BD4">
              <w:rPr>
                <w:i/>
                <w:sz w:val="22"/>
                <w:szCs w:val="22"/>
              </w:rPr>
              <w:t>О</w:t>
            </w:r>
            <w:r w:rsidRPr="00892BD4">
              <w:rPr>
                <w:i/>
                <w:sz w:val="22"/>
                <w:szCs w:val="22"/>
              </w:rPr>
              <w:t xml:space="preserve">бщим собранием акционеров ПАО "НЕФАЗ" </w:t>
            </w:r>
            <w:r w:rsidR="00334C82">
              <w:rPr>
                <w:i/>
                <w:sz w:val="22"/>
                <w:szCs w:val="22"/>
              </w:rPr>
              <w:t xml:space="preserve">27 мая </w:t>
            </w:r>
            <w:r w:rsidRPr="00892BD4">
              <w:rPr>
                <w:i/>
                <w:sz w:val="22"/>
                <w:szCs w:val="22"/>
              </w:rPr>
              <w:t>202</w:t>
            </w:r>
            <w:r w:rsidR="00334C82">
              <w:rPr>
                <w:i/>
                <w:sz w:val="22"/>
                <w:szCs w:val="22"/>
              </w:rPr>
              <w:t>5</w:t>
            </w:r>
            <w:r w:rsidR="00D279FD" w:rsidRPr="00892BD4">
              <w:rPr>
                <w:i/>
                <w:sz w:val="22"/>
                <w:szCs w:val="22"/>
              </w:rPr>
              <w:t xml:space="preserve"> </w:t>
            </w:r>
            <w:r w:rsidRPr="00892BD4">
              <w:rPr>
                <w:i/>
                <w:sz w:val="22"/>
                <w:szCs w:val="22"/>
              </w:rPr>
              <w:t xml:space="preserve">года. </w:t>
            </w:r>
          </w:p>
          <w:p w:rsidR="00537473" w:rsidRPr="00334C82" w:rsidRDefault="005E4BB1" w:rsidP="009E4D6C">
            <w:pPr>
              <w:tabs>
                <w:tab w:val="left" w:pos="0"/>
                <w:tab w:val="left" w:pos="1418"/>
              </w:tabs>
              <w:autoSpaceDE/>
              <w:autoSpaceDN/>
              <w:jc w:val="both"/>
              <w:rPr>
                <w:i/>
                <w:color w:val="000000"/>
                <w:sz w:val="22"/>
                <w:szCs w:val="22"/>
              </w:rPr>
            </w:pPr>
            <w:r w:rsidRPr="00892BD4">
              <w:rPr>
                <w:b/>
                <w:i/>
                <w:sz w:val="22"/>
                <w:szCs w:val="22"/>
              </w:rPr>
              <w:t>По</w:t>
            </w:r>
            <w:r w:rsidR="00334C82">
              <w:rPr>
                <w:b/>
                <w:i/>
                <w:sz w:val="22"/>
                <w:szCs w:val="22"/>
              </w:rPr>
              <w:t xml:space="preserve"> </w:t>
            </w:r>
            <w:r w:rsidRPr="00892BD4">
              <w:rPr>
                <w:b/>
                <w:i/>
                <w:sz w:val="22"/>
                <w:szCs w:val="22"/>
              </w:rPr>
              <w:t>вопросу:</w:t>
            </w:r>
            <w:r w:rsidRPr="00892BD4">
              <w:rPr>
                <w:i/>
                <w:sz w:val="22"/>
                <w:szCs w:val="22"/>
              </w:rPr>
              <w:t xml:space="preserve"> </w:t>
            </w:r>
            <w:r w:rsidR="00334C82" w:rsidRPr="00DD4C7E">
              <w:rPr>
                <w:i/>
                <w:sz w:val="22"/>
                <w:szCs w:val="22"/>
              </w:rPr>
              <w:t>«</w:t>
            </w:r>
            <w:r w:rsidR="00DD4C7E" w:rsidRPr="00DD4C7E">
              <w:rPr>
                <w:i/>
                <w:color w:val="000000"/>
                <w:sz w:val="22"/>
                <w:szCs w:val="22"/>
              </w:rPr>
              <w:t>О рассмотрении предложений, внесенных акционерами к годовому</w:t>
            </w:r>
            <w:r w:rsidR="00DD4C7E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DD4C7E" w:rsidRPr="00DD4C7E">
              <w:rPr>
                <w:i/>
                <w:color w:val="000000"/>
                <w:sz w:val="22"/>
                <w:szCs w:val="22"/>
              </w:rPr>
              <w:t>заседанию Общего собрания акционеров ПАО «НЕФАЗ</w:t>
            </w:r>
            <w:r w:rsidR="00334C82" w:rsidRPr="00334C82">
              <w:rPr>
                <w:i/>
                <w:sz w:val="22"/>
                <w:szCs w:val="22"/>
              </w:rPr>
              <w:t>»</w:t>
            </w:r>
            <w:r w:rsidR="00537473" w:rsidRPr="00334C82">
              <w:rPr>
                <w:i/>
                <w:color w:val="000000"/>
                <w:sz w:val="22"/>
                <w:szCs w:val="22"/>
              </w:rPr>
              <w:t>, кворум имеется.</w:t>
            </w:r>
          </w:p>
          <w:p w:rsidR="00537473" w:rsidRPr="00334C82" w:rsidRDefault="00537473" w:rsidP="009E4D6C">
            <w:pPr>
              <w:adjustRightInd w:val="0"/>
              <w:jc w:val="both"/>
              <w:rPr>
                <w:i/>
                <w:sz w:val="22"/>
                <w:szCs w:val="22"/>
              </w:rPr>
            </w:pPr>
            <w:r w:rsidRPr="00334C82">
              <w:rPr>
                <w:i/>
                <w:sz w:val="22"/>
                <w:szCs w:val="22"/>
              </w:rPr>
              <w:t>ЗА – 7; ПРОТИВ – нет; ВОЗДЕРЖАЛСЯ – нет, решение принято.</w:t>
            </w:r>
          </w:p>
          <w:p w:rsidR="00537473" w:rsidRPr="00334C82" w:rsidRDefault="00B90B59" w:rsidP="009E4D6C">
            <w:pPr>
              <w:pStyle w:val="ConsPlusNormal"/>
              <w:ind w:hanging="110"/>
              <w:jc w:val="both"/>
              <w:rPr>
                <w:i/>
                <w:sz w:val="22"/>
                <w:szCs w:val="22"/>
              </w:rPr>
            </w:pPr>
            <w:r w:rsidRPr="00334C82">
              <w:rPr>
                <w:i/>
                <w:sz w:val="22"/>
                <w:szCs w:val="22"/>
              </w:rPr>
              <w:t xml:space="preserve"> </w:t>
            </w:r>
            <w:r w:rsidR="005E4BB1" w:rsidRPr="00334C82">
              <w:rPr>
                <w:i/>
                <w:sz w:val="22"/>
                <w:szCs w:val="22"/>
              </w:rPr>
              <w:t>2.2. Содержание решений, принятых Советом директоров эмитента:</w:t>
            </w:r>
            <w:r w:rsidR="00C02D1F" w:rsidRPr="00334C82">
              <w:rPr>
                <w:i/>
                <w:sz w:val="22"/>
                <w:szCs w:val="22"/>
              </w:rPr>
              <w:t xml:space="preserve">      </w:t>
            </w:r>
          </w:p>
          <w:p w:rsidR="00DD4C7E" w:rsidRPr="00DD4C7E" w:rsidRDefault="00B90B59" w:rsidP="00DD4C7E">
            <w:pPr>
              <w:tabs>
                <w:tab w:val="left" w:pos="426"/>
              </w:tabs>
              <w:ind w:hanging="108"/>
              <w:contextualSpacing/>
              <w:jc w:val="both"/>
              <w:rPr>
                <w:i/>
                <w:sz w:val="22"/>
                <w:szCs w:val="22"/>
                <w:u w:val="single"/>
              </w:rPr>
            </w:pPr>
            <w:r w:rsidRPr="00DD4C7E">
              <w:rPr>
                <w:i/>
                <w:sz w:val="22"/>
                <w:szCs w:val="22"/>
              </w:rPr>
              <w:t xml:space="preserve"> </w:t>
            </w:r>
            <w:r w:rsidR="00DD4C7E" w:rsidRPr="00DD4C7E">
              <w:rPr>
                <w:i/>
                <w:sz w:val="22"/>
                <w:szCs w:val="22"/>
              </w:rPr>
              <w:t xml:space="preserve">1.1. Включить в повестку дня годового заседания Общего собрания акционеров ПАО «НЕФАЗ» вопросы, предложенные акционером </w:t>
            </w:r>
            <w:r w:rsidR="00DD4C7E">
              <w:rPr>
                <w:i/>
                <w:sz w:val="22"/>
                <w:szCs w:val="22"/>
              </w:rPr>
              <w:t>ПАО</w:t>
            </w:r>
            <w:r w:rsidR="00DD4C7E" w:rsidRPr="00DD4C7E">
              <w:rPr>
                <w:i/>
                <w:sz w:val="22"/>
                <w:szCs w:val="22"/>
              </w:rPr>
              <w:t xml:space="preserve"> «КАМАЗ»:</w:t>
            </w:r>
          </w:p>
          <w:p w:rsidR="00DD4C7E" w:rsidRPr="00DD4C7E" w:rsidRDefault="00DD4C7E" w:rsidP="00DD4C7E">
            <w:pPr>
              <w:adjustRightInd w:val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Pr="00DD4C7E">
              <w:rPr>
                <w:i/>
                <w:sz w:val="22"/>
                <w:szCs w:val="22"/>
              </w:rPr>
              <w:t xml:space="preserve"> -  Утверждение Положения о Ревизионной комиссии ПАО «НЕФАЗ» в новой редакции.</w:t>
            </w:r>
          </w:p>
          <w:p w:rsidR="00DD4C7E" w:rsidRPr="00DD4C7E" w:rsidRDefault="00DD4C7E" w:rsidP="00DD4C7E">
            <w:pPr>
              <w:adjustRightInd w:val="0"/>
              <w:jc w:val="both"/>
              <w:rPr>
                <w:i/>
                <w:sz w:val="22"/>
                <w:szCs w:val="22"/>
              </w:rPr>
            </w:pPr>
            <w:r w:rsidRPr="00DD4C7E">
              <w:rPr>
                <w:i/>
                <w:sz w:val="22"/>
                <w:szCs w:val="22"/>
              </w:rPr>
              <w:t>1.2. Включить в повестку дня годового заседания Общего собрания акционеров ПАО «НЕФАЗ» вопросы, предложенные акционером АО «Региональный фонд»:</w:t>
            </w:r>
          </w:p>
          <w:p w:rsidR="00DD4C7E" w:rsidRPr="00DD4C7E" w:rsidRDefault="00DD4C7E" w:rsidP="00DD4C7E">
            <w:pPr>
              <w:adjustRightInd w:val="0"/>
              <w:ind w:firstLine="34"/>
              <w:jc w:val="both"/>
              <w:rPr>
                <w:i/>
                <w:sz w:val="22"/>
                <w:szCs w:val="22"/>
              </w:rPr>
            </w:pPr>
            <w:r w:rsidRPr="00DD4C7E">
              <w:rPr>
                <w:i/>
                <w:sz w:val="22"/>
                <w:szCs w:val="22"/>
              </w:rPr>
              <w:t xml:space="preserve"> -  Об установлении размера вознаграждений, выплачиваемых членам Совета директоров Общества по результатам работы в 2025-2026 гг.</w:t>
            </w:r>
          </w:p>
          <w:p w:rsidR="00DD4C7E" w:rsidRPr="00DD4C7E" w:rsidRDefault="00DD4C7E" w:rsidP="00DD4C7E">
            <w:pPr>
              <w:adjustRightInd w:val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Pr="00DD4C7E">
              <w:rPr>
                <w:i/>
                <w:sz w:val="22"/>
                <w:szCs w:val="22"/>
              </w:rPr>
              <w:t>- Об установлении размера вознаграждений, выплачиваемых членам ревизионной комиссии Общества по результатам работы в 2025-2026 гг.</w:t>
            </w:r>
          </w:p>
          <w:p w:rsidR="00334C82" w:rsidRPr="00DD4C7E" w:rsidRDefault="00DD4C7E" w:rsidP="00DD4C7E">
            <w:pPr>
              <w:pStyle w:val="ConsPlusNormal"/>
              <w:ind w:hanging="11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Pr="00DD4C7E">
              <w:rPr>
                <w:i/>
                <w:sz w:val="22"/>
                <w:szCs w:val="22"/>
              </w:rPr>
              <w:t>1.</w:t>
            </w:r>
            <w:r>
              <w:rPr>
                <w:i/>
                <w:sz w:val="22"/>
                <w:szCs w:val="22"/>
              </w:rPr>
              <w:t>3</w:t>
            </w:r>
            <w:r w:rsidRPr="00DD4C7E">
              <w:rPr>
                <w:i/>
                <w:sz w:val="22"/>
                <w:szCs w:val="22"/>
              </w:rPr>
              <w:t>. Включить в списки для голосования на годовом заседании Общего собрания акционеров ПАО «НЕФАЗ», кандидатов в Совет директоров ПАО «НЕФАЗ» и Ревизионную комиссию ПАО «НЕФАЗ», указанных в Приложении к протоколу заседания Совета директоров ПАО «НЕФАЗ».</w:t>
            </w:r>
          </w:p>
          <w:p w:rsidR="00583B58" w:rsidRPr="00892BD4" w:rsidRDefault="008F5458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</w:t>
            </w:r>
            <w:r w:rsidR="00CE2343" w:rsidRPr="00892BD4">
              <w:rPr>
                <w:i/>
                <w:sz w:val="22"/>
                <w:szCs w:val="22"/>
              </w:rPr>
              <w:t>2.3. Дата проведения заседания Совета директоров эмитента, на котором принято соответствующее решение:</w:t>
            </w:r>
            <w:r w:rsidR="00383821">
              <w:rPr>
                <w:i/>
                <w:sz w:val="22"/>
                <w:szCs w:val="22"/>
              </w:rPr>
              <w:t xml:space="preserve"> 18.02.</w:t>
            </w:r>
            <w:r w:rsidR="00DD4C7E">
              <w:rPr>
                <w:i/>
                <w:sz w:val="22"/>
                <w:szCs w:val="22"/>
              </w:rPr>
              <w:t xml:space="preserve">2026 </w:t>
            </w:r>
            <w:r w:rsidR="00CE2343" w:rsidRPr="00892BD4">
              <w:rPr>
                <w:i/>
                <w:sz w:val="22"/>
                <w:szCs w:val="22"/>
              </w:rPr>
              <w:t xml:space="preserve">(в форме заочного голосования). </w:t>
            </w:r>
          </w:p>
          <w:p w:rsidR="00904715" w:rsidRPr="00892BD4" w:rsidRDefault="005E4BB1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2.4. Дата составления и номер протокола заседания Совета директоров эмитента, на котором принято соответствующее решение:</w:t>
            </w:r>
            <w:r w:rsidR="009242C5" w:rsidRPr="00892BD4">
              <w:rPr>
                <w:i/>
                <w:sz w:val="22"/>
                <w:szCs w:val="22"/>
              </w:rPr>
              <w:t xml:space="preserve"> </w:t>
            </w:r>
            <w:r w:rsidR="00DD4C7E">
              <w:rPr>
                <w:i/>
                <w:sz w:val="22"/>
                <w:szCs w:val="22"/>
              </w:rPr>
              <w:t>18.02.2026</w:t>
            </w:r>
            <w:r w:rsidR="004A2E1A" w:rsidRPr="00892BD4">
              <w:rPr>
                <w:i/>
                <w:sz w:val="22"/>
                <w:szCs w:val="22"/>
              </w:rPr>
              <w:t xml:space="preserve"> г., протокол № </w:t>
            </w:r>
            <w:r w:rsidR="00DD4C7E">
              <w:rPr>
                <w:i/>
                <w:sz w:val="22"/>
                <w:szCs w:val="22"/>
              </w:rPr>
              <w:t>4</w:t>
            </w:r>
            <w:r w:rsidRPr="00892BD4">
              <w:rPr>
                <w:i/>
                <w:sz w:val="22"/>
                <w:szCs w:val="22"/>
              </w:rPr>
              <w:t>(2</w:t>
            </w:r>
            <w:r w:rsidR="00D279FD" w:rsidRPr="00892BD4">
              <w:rPr>
                <w:i/>
                <w:sz w:val="22"/>
                <w:szCs w:val="22"/>
              </w:rPr>
              <w:t>8</w:t>
            </w:r>
            <w:r w:rsidR="00DD4C7E">
              <w:rPr>
                <w:i/>
                <w:sz w:val="22"/>
                <w:szCs w:val="22"/>
              </w:rPr>
              <w:t>8</w:t>
            </w:r>
            <w:r w:rsidRPr="00892BD4">
              <w:rPr>
                <w:i/>
                <w:sz w:val="22"/>
                <w:szCs w:val="22"/>
              </w:rPr>
              <w:t xml:space="preserve">). </w:t>
            </w:r>
          </w:p>
          <w:p w:rsidR="00047DFF" w:rsidRPr="00892BD4" w:rsidRDefault="005E4BB1" w:rsidP="00334C82">
            <w:pPr>
              <w:pStyle w:val="ConsPlusNormal"/>
              <w:jc w:val="both"/>
              <w:rPr>
                <w:i/>
                <w:sz w:val="22"/>
                <w:szCs w:val="22"/>
              </w:rPr>
            </w:pPr>
            <w:bookmarkStart w:id="0" w:name="_GoBack"/>
            <w:bookmarkEnd w:id="0"/>
            <w:r w:rsidRPr="00892BD4">
              <w:rPr>
                <w:i/>
                <w:sz w:val="22"/>
                <w:szCs w:val="22"/>
              </w:rPr>
              <w:t xml:space="preserve">2.5. </w:t>
            </w:r>
            <w:r w:rsidR="00334C82" w:rsidRPr="00A51C51">
              <w:rPr>
                <w:sz w:val="22"/>
                <w:szCs w:val="22"/>
              </w:rPr>
              <w:t xml:space="preserve">Идентификационные признаки акций, владельцы которых имеют право на участие в годовом заседании общего собрания акционеров эмитента: </w:t>
            </w:r>
            <w:r w:rsidR="00334C82" w:rsidRPr="00334C82">
              <w:rPr>
                <w:bCs/>
                <w:i/>
                <w:sz w:val="22"/>
                <w:szCs w:val="22"/>
              </w:rPr>
              <w:t xml:space="preserve">акции обыкновенные; государственный регистрационный номер выпуска: 1-01-30520-D от 29.09.2003г., </w:t>
            </w:r>
            <w:r w:rsidR="00334C82" w:rsidRPr="00334C82">
              <w:rPr>
                <w:i/>
                <w:sz w:val="22"/>
                <w:szCs w:val="22"/>
              </w:rPr>
              <w:t xml:space="preserve">международный код (номер) идентификации ценных бумаг (ISIN): </w:t>
            </w:r>
            <w:bookmarkStart w:id="1" w:name="isin"/>
            <w:r w:rsidR="00334C82" w:rsidRPr="00334C82">
              <w:rPr>
                <w:i/>
                <w:sz w:val="22"/>
                <w:szCs w:val="22"/>
              </w:rPr>
              <w:fldChar w:fldCharType="begin"/>
            </w:r>
            <w:r w:rsidR="00334C82" w:rsidRPr="00334C82">
              <w:rPr>
                <w:i/>
                <w:sz w:val="22"/>
                <w:szCs w:val="22"/>
              </w:rPr>
              <w:instrText xml:space="preserve"> HYPERLINK "http://www.micex.ru/marketdata/quotes?secid=NFAZ" </w:instrText>
            </w:r>
            <w:r w:rsidR="00334C82" w:rsidRPr="00334C82">
              <w:rPr>
                <w:i/>
                <w:sz w:val="22"/>
                <w:szCs w:val="22"/>
              </w:rPr>
              <w:fldChar w:fldCharType="separate"/>
            </w:r>
            <w:r w:rsidR="00334C82" w:rsidRPr="00334C82">
              <w:rPr>
                <w:rStyle w:val="ac"/>
                <w:i/>
                <w:sz w:val="22"/>
                <w:szCs w:val="22"/>
              </w:rPr>
              <w:t>RU0009115604</w:t>
            </w:r>
            <w:r w:rsidR="00334C82" w:rsidRPr="00334C82">
              <w:rPr>
                <w:i/>
                <w:sz w:val="22"/>
                <w:szCs w:val="22"/>
              </w:rPr>
              <w:fldChar w:fldCharType="end"/>
            </w:r>
            <w:bookmarkEnd w:id="1"/>
            <w:r w:rsidR="00334C82" w:rsidRPr="00334C82">
              <w:rPr>
                <w:i/>
                <w:sz w:val="22"/>
                <w:szCs w:val="22"/>
              </w:rPr>
              <w:t xml:space="preserve">, международный код классификации финансовых инструментов: </w:t>
            </w:r>
            <w:r w:rsidR="00334C82" w:rsidRPr="00334C82">
              <w:rPr>
                <w:i/>
                <w:sz w:val="22"/>
                <w:szCs w:val="22"/>
                <w:lang w:val="en-US"/>
              </w:rPr>
              <w:t>ESVXFR</w:t>
            </w:r>
          </w:p>
        </w:tc>
      </w:tr>
      <w:tr w:rsidR="00FA203D" w:rsidRPr="00892BD4" w:rsidTr="00892BD4">
        <w:trPr>
          <w:trHeight w:val="58"/>
        </w:trPr>
        <w:tc>
          <w:tcPr>
            <w:tcW w:w="10201" w:type="dxa"/>
          </w:tcPr>
          <w:p w:rsidR="00FA203D" w:rsidRPr="00892BD4" w:rsidRDefault="00FA203D" w:rsidP="002A5B4E">
            <w:pPr>
              <w:ind w:left="113" w:right="113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331683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  <w:lang w:eastAsia="en-US"/>
              </w:rPr>
              <w:t>3.1.</w:t>
            </w:r>
            <w:r w:rsidRPr="00892BD4">
              <w:rPr>
                <w:sz w:val="22"/>
                <w:szCs w:val="22"/>
              </w:rPr>
              <w:t xml:space="preserve"> Генеральный директор ___________________ </w:t>
            </w:r>
            <w:r w:rsidR="008F5458" w:rsidRPr="00892BD4">
              <w:rPr>
                <w:sz w:val="22"/>
                <w:szCs w:val="22"/>
              </w:rPr>
              <w:t>Е.Б. Корепанов</w:t>
            </w: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 xml:space="preserve">                                                           (подпись)</w:t>
            </w:r>
          </w:p>
          <w:p w:rsidR="00331683" w:rsidRPr="00892BD4" w:rsidRDefault="00331683" w:rsidP="00DD4C7E">
            <w:pPr>
              <w:tabs>
                <w:tab w:val="left" w:pos="410"/>
                <w:tab w:val="left" w:pos="575"/>
                <w:tab w:val="left" w:pos="860"/>
                <w:tab w:val="right" w:pos="9985"/>
              </w:tabs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2BD4">
              <w:rPr>
                <w:sz w:val="22"/>
                <w:szCs w:val="22"/>
              </w:rPr>
              <w:t xml:space="preserve">3.2. Дата </w:t>
            </w:r>
            <w:r w:rsidRPr="00892BD4">
              <w:rPr>
                <w:sz w:val="22"/>
                <w:szCs w:val="22"/>
                <w:u w:val="single"/>
              </w:rPr>
              <w:t>«</w:t>
            </w:r>
            <w:r w:rsidR="00DD4C7E">
              <w:rPr>
                <w:sz w:val="22"/>
                <w:szCs w:val="22"/>
                <w:u w:val="single"/>
              </w:rPr>
              <w:t>18</w:t>
            </w:r>
            <w:r w:rsidRPr="00892BD4">
              <w:rPr>
                <w:sz w:val="22"/>
                <w:szCs w:val="22"/>
                <w:u w:val="single"/>
              </w:rPr>
              <w:t xml:space="preserve">» </w:t>
            </w:r>
            <w:r w:rsidR="00DD4C7E">
              <w:rPr>
                <w:sz w:val="22"/>
                <w:szCs w:val="22"/>
                <w:u w:val="single"/>
              </w:rPr>
              <w:t xml:space="preserve">февраля </w:t>
            </w:r>
            <w:r w:rsidRPr="00892BD4">
              <w:rPr>
                <w:sz w:val="22"/>
                <w:szCs w:val="22"/>
                <w:u w:val="single"/>
              </w:rPr>
              <w:t>202</w:t>
            </w:r>
            <w:r w:rsidR="00DD4C7E">
              <w:rPr>
                <w:sz w:val="22"/>
                <w:szCs w:val="22"/>
                <w:u w:val="single"/>
              </w:rPr>
              <w:t>6</w:t>
            </w:r>
            <w:r w:rsidRPr="00892BD4">
              <w:rPr>
                <w:sz w:val="22"/>
                <w:szCs w:val="22"/>
                <w:u w:val="single"/>
              </w:rPr>
              <w:t xml:space="preserve"> года  </w:t>
            </w:r>
            <w:r w:rsidRPr="00892BD4">
              <w:rPr>
                <w:sz w:val="22"/>
                <w:szCs w:val="22"/>
              </w:rPr>
              <w:t xml:space="preserve">                  М.П.</w:t>
            </w:r>
            <w:r w:rsidR="00CB394A" w:rsidRPr="00892BD4">
              <w:rPr>
                <w:sz w:val="22"/>
                <w:szCs w:val="22"/>
              </w:rPr>
              <w:tab/>
            </w:r>
          </w:p>
        </w:tc>
      </w:tr>
    </w:tbl>
    <w:p w:rsidR="00B17B84" w:rsidRPr="00892BD4" w:rsidRDefault="00B17B84" w:rsidP="005E77D4">
      <w:pPr>
        <w:rPr>
          <w:sz w:val="22"/>
          <w:szCs w:val="22"/>
        </w:rPr>
      </w:pPr>
    </w:p>
    <w:sectPr w:rsidR="00B17B84" w:rsidRPr="00892BD4" w:rsidSect="00892BD4">
      <w:pgSz w:w="11906" w:h="16838"/>
      <w:pgMar w:top="142" w:right="851" w:bottom="0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0C2" w:rsidRDefault="000160C2" w:rsidP="00CB394A">
      <w:r>
        <w:separator/>
      </w:r>
    </w:p>
  </w:endnote>
  <w:endnote w:type="continuationSeparator" w:id="0">
    <w:p w:rsidR="000160C2" w:rsidRDefault="000160C2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0C2" w:rsidRDefault="000160C2" w:rsidP="00CB394A">
      <w:r>
        <w:separator/>
      </w:r>
    </w:p>
  </w:footnote>
  <w:footnote w:type="continuationSeparator" w:id="0">
    <w:p w:rsidR="000160C2" w:rsidRDefault="000160C2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D42E9"/>
    <w:multiLevelType w:val="hybridMultilevel"/>
    <w:tmpl w:val="5B206C6C"/>
    <w:lvl w:ilvl="0" w:tplc="46E2B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160C2"/>
    <w:rsid w:val="00047DFF"/>
    <w:rsid w:val="000B65D8"/>
    <w:rsid w:val="000D013E"/>
    <w:rsid w:val="000D0CC9"/>
    <w:rsid w:val="000E0A4D"/>
    <w:rsid w:val="000E4C79"/>
    <w:rsid w:val="000F6686"/>
    <w:rsid w:val="00107808"/>
    <w:rsid w:val="001241C8"/>
    <w:rsid w:val="00145ED0"/>
    <w:rsid w:val="00163366"/>
    <w:rsid w:val="00176966"/>
    <w:rsid w:val="001C593C"/>
    <w:rsid w:val="001D3328"/>
    <w:rsid w:val="00222886"/>
    <w:rsid w:val="00230CBB"/>
    <w:rsid w:val="002633F5"/>
    <w:rsid w:val="0028191F"/>
    <w:rsid w:val="002876A9"/>
    <w:rsid w:val="002A5B4E"/>
    <w:rsid w:val="002B0088"/>
    <w:rsid w:val="002B10FA"/>
    <w:rsid w:val="002B1EC2"/>
    <w:rsid w:val="002B74C2"/>
    <w:rsid w:val="002E2AD1"/>
    <w:rsid w:val="002E38D1"/>
    <w:rsid w:val="00325D74"/>
    <w:rsid w:val="00331683"/>
    <w:rsid w:val="00332BD9"/>
    <w:rsid w:val="00334C82"/>
    <w:rsid w:val="003405C4"/>
    <w:rsid w:val="00350CE7"/>
    <w:rsid w:val="0035192F"/>
    <w:rsid w:val="00383821"/>
    <w:rsid w:val="0039354B"/>
    <w:rsid w:val="0039721B"/>
    <w:rsid w:val="003C1060"/>
    <w:rsid w:val="003C12F7"/>
    <w:rsid w:val="00412BD3"/>
    <w:rsid w:val="004144B9"/>
    <w:rsid w:val="00420BA6"/>
    <w:rsid w:val="0043467B"/>
    <w:rsid w:val="0044006B"/>
    <w:rsid w:val="004A2E1A"/>
    <w:rsid w:val="004C79D8"/>
    <w:rsid w:val="004D7D40"/>
    <w:rsid w:val="00524B0F"/>
    <w:rsid w:val="00537473"/>
    <w:rsid w:val="00554DE2"/>
    <w:rsid w:val="00560380"/>
    <w:rsid w:val="00571668"/>
    <w:rsid w:val="00583B58"/>
    <w:rsid w:val="00590357"/>
    <w:rsid w:val="005D3AF7"/>
    <w:rsid w:val="005D66DA"/>
    <w:rsid w:val="005E4BB1"/>
    <w:rsid w:val="005E77D4"/>
    <w:rsid w:val="00601252"/>
    <w:rsid w:val="00625402"/>
    <w:rsid w:val="006373C6"/>
    <w:rsid w:val="00645FB0"/>
    <w:rsid w:val="00653B63"/>
    <w:rsid w:val="00666429"/>
    <w:rsid w:val="00673827"/>
    <w:rsid w:val="006854B5"/>
    <w:rsid w:val="00687AD5"/>
    <w:rsid w:val="00691057"/>
    <w:rsid w:val="006D1A77"/>
    <w:rsid w:val="006D42FB"/>
    <w:rsid w:val="006F4A34"/>
    <w:rsid w:val="0070747A"/>
    <w:rsid w:val="00760FCA"/>
    <w:rsid w:val="00777905"/>
    <w:rsid w:val="00782542"/>
    <w:rsid w:val="007939AB"/>
    <w:rsid w:val="00794D4C"/>
    <w:rsid w:val="007A4EBC"/>
    <w:rsid w:val="007B2354"/>
    <w:rsid w:val="007B4FA1"/>
    <w:rsid w:val="007D1055"/>
    <w:rsid w:val="007D1925"/>
    <w:rsid w:val="008435ED"/>
    <w:rsid w:val="008776B0"/>
    <w:rsid w:val="00877F98"/>
    <w:rsid w:val="00892BD4"/>
    <w:rsid w:val="008C5C3C"/>
    <w:rsid w:val="008D04A4"/>
    <w:rsid w:val="008D4E19"/>
    <w:rsid w:val="008F5458"/>
    <w:rsid w:val="00904715"/>
    <w:rsid w:val="00915D7E"/>
    <w:rsid w:val="0092035C"/>
    <w:rsid w:val="009242C5"/>
    <w:rsid w:val="00970FDE"/>
    <w:rsid w:val="00981EF9"/>
    <w:rsid w:val="00991D09"/>
    <w:rsid w:val="009E08D7"/>
    <w:rsid w:val="009E4D6C"/>
    <w:rsid w:val="00A11B28"/>
    <w:rsid w:val="00A4766A"/>
    <w:rsid w:val="00A54B5A"/>
    <w:rsid w:val="00A75C93"/>
    <w:rsid w:val="00A7682D"/>
    <w:rsid w:val="00AA72C3"/>
    <w:rsid w:val="00AD38FB"/>
    <w:rsid w:val="00AF530A"/>
    <w:rsid w:val="00AF5841"/>
    <w:rsid w:val="00B17361"/>
    <w:rsid w:val="00B17B84"/>
    <w:rsid w:val="00B21620"/>
    <w:rsid w:val="00B30D3D"/>
    <w:rsid w:val="00B36645"/>
    <w:rsid w:val="00B57E79"/>
    <w:rsid w:val="00B77106"/>
    <w:rsid w:val="00B90B59"/>
    <w:rsid w:val="00BB6713"/>
    <w:rsid w:val="00BD7B71"/>
    <w:rsid w:val="00C02D1F"/>
    <w:rsid w:val="00C5601B"/>
    <w:rsid w:val="00C809E8"/>
    <w:rsid w:val="00C81FDD"/>
    <w:rsid w:val="00C905FE"/>
    <w:rsid w:val="00C94C50"/>
    <w:rsid w:val="00CB394A"/>
    <w:rsid w:val="00CE2343"/>
    <w:rsid w:val="00CE7066"/>
    <w:rsid w:val="00D0315F"/>
    <w:rsid w:val="00D034A3"/>
    <w:rsid w:val="00D04867"/>
    <w:rsid w:val="00D060A7"/>
    <w:rsid w:val="00D279FD"/>
    <w:rsid w:val="00D34DC3"/>
    <w:rsid w:val="00D37256"/>
    <w:rsid w:val="00D43EF6"/>
    <w:rsid w:val="00D6722B"/>
    <w:rsid w:val="00DB269E"/>
    <w:rsid w:val="00DB433B"/>
    <w:rsid w:val="00DC1A87"/>
    <w:rsid w:val="00DD41A7"/>
    <w:rsid w:val="00DD4C7E"/>
    <w:rsid w:val="00DF07A1"/>
    <w:rsid w:val="00E06655"/>
    <w:rsid w:val="00E12AE0"/>
    <w:rsid w:val="00E156A2"/>
    <w:rsid w:val="00E31E23"/>
    <w:rsid w:val="00EB092D"/>
    <w:rsid w:val="00EB10D2"/>
    <w:rsid w:val="00EC2365"/>
    <w:rsid w:val="00EF406C"/>
    <w:rsid w:val="00F07506"/>
    <w:rsid w:val="00F11868"/>
    <w:rsid w:val="00F5706E"/>
    <w:rsid w:val="00F825B8"/>
    <w:rsid w:val="00F968E3"/>
    <w:rsid w:val="00FA203D"/>
    <w:rsid w:val="00FA7174"/>
    <w:rsid w:val="00FD0DDE"/>
    <w:rsid w:val="00FE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32EAF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"/>
    <w:basedOn w:val="a"/>
    <w:link w:val="a5"/>
    <w:uiPriority w:val="99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  <w:style w:type="paragraph" w:customStyle="1" w:styleId="af2">
    <w:name w:val="Знак"/>
    <w:basedOn w:val="a"/>
    <w:rsid w:val="00DD4C7E"/>
    <w:pPr>
      <w:widowControl w:val="0"/>
      <w:autoSpaceDE/>
      <w:autoSpaceDN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5</cp:revision>
  <cp:lastPrinted>2018-12-14T07:20:00Z</cp:lastPrinted>
  <dcterms:created xsi:type="dcterms:W3CDTF">2026-02-17T12:02:00Z</dcterms:created>
  <dcterms:modified xsi:type="dcterms:W3CDTF">2026-02-18T07:00:00Z</dcterms:modified>
</cp:coreProperties>
</file>